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B1523" w14:textId="77777777" w:rsidR="00865B58" w:rsidRDefault="00865B58"/>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0A45BDAB" w14:textId="0EF2FC61" w:rsidR="00C31E9F" w:rsidRPr="004D50AB" w:rsidRDefault="000E3BF7" w:rsidP="00806CAC">
            <w:pPr>
              <w:pStyle w:val="Title"/>
              <w:rPr>
                <w:color w:val="5E6A71" w:themeColor="text1"/>
                <w:sz w:val="72"/>
                <w:szCs w:val="72"/>
              </w:rPr>
            </w:pPr>
            <w:r w:rsidRPr="000E3BF7">
              <w:rPr>
                <w:rFonts w:ascii="Comfortaa" w:hAnsi="Comfortaa"/>
              </w:rPr>
              <w:t xml:space="preserve">Briefing Note 15:    Schedule 5 Emergency Cover for </w:t>
            </w:r>
            <w:r>
              <w:rPr>
                <w:rFonts w:ascii="Comfortaa" w:hAnsi="Comfortaa"/>
              </w:rPr>
              <w:t>CSEPs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68771A23" w14:textId="3C329BA3" w:rsidR="00004DCB" w:rsidRDefault="00004DCB" w:rsidP="00004DCB"/>
          <w:p w14:paraId="7C899DC5" w14:textId="46767B70" w:rsidR="00004DCB" w:rsidRDefault="00004DCB" w:rsidP="00004DCB"/>
          <w:p w14:paraId="4A6A4EAE" w14:textId="6B593EA0" w:rsidR="00004DCB" w:rsidRDefault="00004DCB" w:rsidP="00004DCB"/>
          <w:p w14:paraId="59C48306" w14:textId="62E3639B" w:rsidR="00004DCB" w:rsidRDefault="00004DCB" w:rsidP="00004DCB"/>
          <w:p w14:paraId="487116C3" w14:textId="77777777" w:rsidR="00004DCB" w:rsidRPr="00004DCB" w:rsidRDefault="00004DCB" w:rsidP="00004DCB"/>
          <w:p w14:paraId="3819B1DA" w14:textId="7A19BF99"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6B109AB9" w14:textId="77777777" w:rsidR="008F6390" w:rsidRDefault="008F6390">
          <w:pPr>
            <w:pStyle w:val="TOCHeading"/>
            <w:rPr>
              <w:rFonts w:asciiTheme="minorHAnsi" w:eastAsiaTheme="minorHAnsi" w:hAnsiTheme="minorHAnsi" w:cs="Helvetica Neue"/>
              <w:color w:val="5E6A71" w:themeColor="text1"/>
              <w:spacing w:val="-5"/>
              <w:sz w:val="28"/>
              <w:szCs w:val="28"/>
              <w:lang w:val="en-GB"/>
            </w:rPr>
          </w:pPr>
        </w:p>
        <w:p w14:paraId="3336EA6F" w14:textId="14B12622" w:rsidR="003272AD" w:rsidRPr="008F6390" w:rsidRDefault="008F6390" w:rsidP="008F6390">
          <w:pPr>
            <w:pStyle w:val="TOCHeading"/>
            <w:spacing w:line="600" w:lineRule="auto"/>
            <w:rPr>
              <w:b/>
              <w:bCs/>
              <w:sz w:val="40"/>
              <w:szCs w:val="40"/>
            </w:rPr>
          </w:pPr>
          <w:r w:rsidRPr="008F6390">
            <w:rPr>
              <w:b/>
              <w:bCs/>
              <w:sz w:val="40"/>
              <w:szCs w:val="40"/>
            </w:rPr>
            <w:t>Table of</w:t>
          </w:r>
          <w:r w:rsidRPr="008F6390">
            <w:rPr>
              <w:rFonts w:asciiTheme="minorHAnsi" w:eastAsiaTheme="minorHAnsi" w:hAnsiTheme="minorHAnsi" w:cs="Helvetica Neue"/>
              <w:color w:val="5E6A71" w:themeColor="text1"/>
              <w:spacing w:val="-5"/>
              <w:szCs w:val="30"/>
              <w:lang w:val="en-GB"/>
            </w:rPr>
            <w:t xml:space="preserve"> </w:t>
          </w:r>
          <w:r w:rsidR="003272AD" w:rsidRPr="008F6390">
            <w:rPr>
              <w:b/>
              <w:bCs/>
              <w:sz w:val="40"/>
              <w:szCs w:val="40"/>
            </w:rPr>
            <w:t>Contents</w:t>
          </w:r>
        </w:p>
        <w:p w14:paraId="10280C4B" w14:textId="4B99A328" w:rsidR="00AA2F23" w:rsidRPr="008F6390" w:rsidRDefault="003272AD" w:rsidP="008F6390">
          <w:pPr>
            <w:pStyle w:val="TOC1"/>
            <w:tabs>
              <w:tab w:val="left" w:pos="440"/>
            </w:tabs>
            <w:spacing w:line="600" w:lineRule="auto"/>
            <w:rPr>
              <w:rFonts w:eastAsiaTheme="minorEastAsia" w:cstheme="minorBidi"/>
              <w:color w:val="auto"/>
              <w:spacing w:val="0"/>
              <w:sz w:val="28"/>
              <w:szCs w:val="28"/>
              <w:lang w:eastAsia="en-GB"/>
            </w:rPr>
          </w:pPr>
          <w:r w:rsidRPr="008F6390">
            <w:rPr>
              <w:sz w:val="28"/>
              <w:szCs w:val="28"/>
            </w:rPr>
            <w:fldChar w:fldCharType="begin"/>
          </w:r>
          <w:r w:rsidRPr="008F6390">
            <w:rPr>
              <w:sz w:val="28"/>
              <w:szCs w:val="28"/>
            </w:rPr>
            <w:instrText xml:space="preserve"> TOC \o "1-3" \h \z \u </w:instrText>
          </w:r>
          <w:r w:rsidRPr="008F6390">
            <w:rPr>
              <w:sz w:val="28"/>
              <w:szCs w:val="28"/>
            </w:rPr>
            <w:fldChar w:fldCharType="separate"/>
          </w:r>
          <w:hyperlink w:anchor="_Toc122349364" w:history="1">
            <w:r w:rsidR="00AA2F23" w:rsidRPr="008F6390">
              <w:rPr>
                <w:rStyle w:val="Hyperlink"/>
                <w:sz w:val="28"/>
                <w:szCs w:val="28"/>
              </w:rPr>
              <w:t>1)</w:t>
            </w:r>
            <w:r w:rsidR="00AA2F23" w:rsidRPr="008F6390">
              <w:rPr>
                <w:rFonts w:eastAsiaTheme="minorEastAsia" w:cstheme="minorBidi"/>
                <w:color w:val="auto"/>
                <w:spacing w:val="0"/>
                <w:sz w:val="28"/>
                <w:szCs w:val="28"/>
                <w:lang w:eastAsia="en-GB"/>
              </w:rPr>
              <w:tab/>
            </w:r>
            <w:r w:rsidR="00AA2F23" w:rsidRPr="008F6390">
              <w:rPr>
                <w:rStyle w:val="Hyperlink"/>
                <w:sz w:val="28"/>
                <w:szCs w:val="28"/>
              </w:rPr>
              <w:t>Introduction</w:t>
            </w:r>
            <w:r w:rsidR="00AA2F23" w:rsidRPr="008F6390">
              <w:rPr>
                <w:webHidden/>
                <w:sz w:val="28"/>
                <w:szCs w:val="28"/>
              </w:rPr>
              <w:tab/>
            </w:r>
            <w:r w:rsidR="00AA2F23" w:rsidRPr="008F6390">
              <w:rPr>
                <w:webHidden/>
                <w:sz w:val="28"/>
                <w:szCs w:val="28"/>
              </w:rPr>
              <w:fldChar w:fldCharType="begin"/>
            </w:r>
            <w:r w:rsidR="00AA2F23" w:rsidRPr="008F6390">
              <w:rPr>
                <w:webHidden/>
                <w:sz w:val="28"/>
                <w:szCs w:val="28"/>
              </w:rPr>
              <w:instrText xml:space="preserve"> PAGEREF _Toc122349364 \h </w:instrText>
            </w:r>
            <w:r w:rsidR="00AA2F23" w:rsidRPr="008F6390">
              <w:rPr>
                <w:webHidden/>
                <w:sz w:val="28"/>
                <w:szCs w:val="28"/>
              </w:rPr>
            </w:r>
            <w:r w:rsidR="00AA2F23" w:rsidRPr="008F6390">
              <w:rPr>
                <w:webHidden/>
                <w:sz w:val="28"/>
                <w:szCs w:val="28"/>
              </w:rPr>
              <w:fldChar w:fldCharType="separate"/>
            </w:r>
            <w:r w:rsidR="00AA2F23" w:rsidRPr="008F6390">
              <w:rPr>
                <w:webHidden/>
                <w:sz w:val="28"/>
                <w:szCs w:val="28"/>
              </w:rPr>
              <w:t>3</w:t>
            </w:r>
            <w:r w:rsidR="00AA2F23" w:rsidRPr="008F6390">
              <w:rPr>
                <w:webHidden/>
                <w:sz w:val="28"/>
                <w:szCs w:val="28"/>
              </w:rPr>
              <w:fldChar w:fldCharType="end"/>
            </w:r>
          </w:hyperlink>
        </w:p>
        <w:p w14:paraId="6B6C63A6" w14:textId="5E80C37C" w:rsidR="00AA2F23" w:rsidRPr="008F6390" w:rsidRDefault="00206323" w:rsidP="008F6390">
          <w:pPr>
            <w:pStyle w:val="TOC1"/>
            <w:tabs>
              <w:tab w:val="left" w:pos="440"/>
            </w:tabs>
            <w:spacing w:line="600" w:lineRule="auto"/>
            <w:rPr>
              <w:rFonts w:eastAsiaTheme="minorEastAsia" w:cstheme="minorBidi"/>
              <w:color w:val="auto"/>
              <w:spacing w:val="0"/>
              <w:sz w:val="28"/>
              <w:szCs w:val="28"/>
              <w:lang w:eastAsia="en-GB"/>
            </w:rPr>
          </w:pPr>
          <w:hyperlink w:anchor="_Toc122349365" w:history="1">
            <w:r w:rsidR="00AA2F23" w:rsidRPr="008F6390">
              <w:rPr>
                <w:rStyle w:val="Hyperlink"/>
                <w:sz w:val="28"/>
                <w:szCs w:val="28"/>
              </w:rPr>
              <w:t>2)</w:t>
            </w:r>
            <w:r w:rsidR="00AA2F23" w:rsidRPr="008F6390">
              <w:rPr>
                <w:rFonts w:eastAsiaTheme="minorEastAsia" w:cstheme="minorBidi"/>
                <w:color w:val="auto"/>
                <w:spacing w:val="0"/>
                <w:sz w:val="28"/>
                <w:szCs w:val="28"/>
                <w:lang w:eastAsia="en-GB"/>
              </w:rPr>
              <w:tab/>
            </w:r>
            <w:r w:rsidR="00AA2F23" w:rsidRPr="008F6390">
              <w:rPr>
                <w:rStyle w:val="Hyperlink"/>
                <w:sz w:val="28"/>
                <w:szCs w:val="28"/>
              </w:rPr>
              <w:t>Process</w:t>
            </w:r>
            <w:r w:rsidR="00AA2F23" w:rsidRPr="008F6390">
              <w:rPr>
                <w:webHidden/>
                <w:sz w:val="28"/>
                <w:szCs w:val="28"/>
              </w:rPr>
              <w:tab/>
            </w:r>
            <w:r w:rsidR="00AA2F23" w:rsidRPr="008F6390">
              <w:rPr>
                <w:webHidden/>
                <w:sz w:val="28"/>
                <w:szCs w:val="28"/>
              </w:rPr>
              <w:fldChar w:fldCharType="begin"/>
            </w:r>
            <w:r w:rsidR="00AA2F23" w:rsidRPr="008F6390">
              <w:rPr>
                <w:webHidden/>
                <w:sz w:val="28"/>
                <w:szCs w:val="28"/>
              </w:rPr>
              <w:instrText xml:space="preserve"> PAGEREF _Toc122349365 \h </w:instrText>
            </w:r>
            <w:r w:rsidR="00AA2F23" w:rsidRPr="008F6390">
              <w:rPr>
                <w:webHidden/>
                <w:sz w:val="28"/>
                <w:szCs w:val="28"/>
              </w:rPr>
            </w:r>
            <w:r w:rsidR="00AA2F23" w:rsidRPr="008F6390">
              <w:rPr>
                <w:webHidden/>
                <w:sz w:val="28"/>
                <w:szCs w:val="28"/>
              </w:rPr>
              <w:fldChar w:fldCharType="separate"/>
            </w:r>
            <w:r w:rsidR="00AA2F23" w:rsidRPr="008F6390">
              <w:rPr>
                <w:webHidden/>
                <w:sz w:val="28"/>
                <w:szCs w:val="28"/>
              </w:rPr>
              <w:t>3</w:t>
            </w:r>
            <w:r w:rsidR="00AA2F23" w:rsidRPr="008F6390">
              <w:rPr>
                <w:webHidden/>
                <w:sz w:val="28"/>
                <w:szCs w:val="28"/>
              </w:rPr>
              <w:fldChar w:fldCharType="end"/>
            </w:r>
          </w:hyperlink>
        </w:p>
        <w:p w14:paraId="3837BF4E" w14:textId="65635248" w:rsidR="00AA2F23" w:rsidRPr="008F6390" w:rsidRDefault="00206323" w:rsidP="008F6390">
          <w:pPr>
            <w:pStyle w:val="TOC1"/>
            <w:tabs>
              <w:tab w:val="left" w:pos="440"/>
            </w:tabs>
            <w:spacing w:line="600" w:lineRule="auto"/>
            <w:rPr>
              <w:rFonts w:eastAsiaTheme="minorEastAsia" w:cstheme="minorBidi"/>
              <w:color w:val="auto"/>
              <w:spacing w:val="0"/>
              <w:sz w:val="28"/>
              <w:szCs w:val="28"/>
              <w:lang w:eastAsia="en-GB"/>
            </w:rPr>
          </w:pPr>
          <w:hyperlink w:anchor="_Toc122349366" w:history="1">
            <w:r w:rsidR="00AA2F23" w:rsidRPr="008F6390">
              <w:rPr>
                <w:rStyle w:val="Hyperlink"/>
                <w:sz w:val="28"/>
                <w:szCs w:val="28"/>
              </w:rPr>
              <w:t>3)</w:t>
            </w:r>
            <w:r w:rsidR="00AA2F23" w:rsidRPr="008F6390">
              <w:rPr>
                <w:rFonts w:eastAsiaTheme="minorEastAsia" w:cstheme="minorBidi"/>
                <w:color w:val="auto"/>
                <w:spacing w:val="0"/>
                <w:sz w:val="28"/>
                <w:szCs w:val="28"/>
                <w:lang w:eastAsia="en-GB"/>
              </w:rPr>
              <w:tab/>
            </w:r>
            <w:r w:rsidR="00AA2F23" w:rsidRPr="008F6390">
              <w:rPr>
                <w:rStyle w:val="Hyperlink"/>
                <w:sz w:val="28"/>
                <w:szCs w:val="28"/>
              </w:rPr>
              <w:t>Customer Requirements</w:t>
            </w:r>
            <w:r w:rsidR="00AA2F23" w:rsidRPr="008F6390">
              <w:rPr>
                <w:webHidden/>
                <w:sz w:val="28"/>
                <w:szCs w:val="28"/>
              </w:rPr>
              <w:tab/>
            </w:r>
            <w:r w:rsidR="00AA2F23" w:rsidRPr="008F6390">
              <w:rPr>
                <w:webHidden/>
                <w:sz w:val="28"/>
                <w:szCs w:val="28"/>
              </w:rPr>
              <w:fldChar w:fldCharType="begin"/>
            </w:r>
            <w:r w:rsidR="00AA2F23" w:rsidRPr="008F6390">
              <w:rPr>
                <w:webHidden/>
                <w:sz w:val="28"/>
                <w:szCs w:val="28"/>
              </w:rPr>
              <w:instrText xml:space="preserve"> PAGEREF _Toc122349366 \h </w:instrText>
            </w:r>
            <w:r w:rsidR="00AA2F23" w:rsidRPr="008F6390">
              <w:rPr>
                <w:webHidden/>
                <w:sz w:val="28"/>
                <w:szCs w:val="28"/>
              </w:rPr>
            </w:r>
            <w:r w:rsidR="00AA2F23" w:rsidRPr="008F6390">
              <w:rPr>
                <w:webHidden/>
                <w:sz w:val="28"/>
                <w:szCs w:val="28"/>
              </w:rPr>
              <w:fldChar w:fldCharType="separate"/>
            </w:r>
            <w:r w:rsidR="00AA2F23" w:rsidRPr="008F6390">
              <w:rPr>
                <w:webHidden/>
                <w:sz w:val="28"/>
                <w:szCs w:val="28"/>
              </w:rPr>
              <w:t>4</w:t>
            </w:r>
            <w:r w:rsidR="00AA2F23" w:rsidRPr="008F6390">
              <w:rPr>
                <w:webHidden/>
                <w:sz w:val="28"/>
                <w:szCs w:val="28"/>
              </w:rPr>
              <w:fldChar w:fldCharType="end"/>
            </w:r>
          </w:hyperlink>
        </w:p>
        <w:p w14:paraId="5CCC777E" w14:textId="4DB2F1AC" w:rsidR="003272AD" w:rsidRPr="002930B9" w:rsidRDefault="003272AD" w:rsidP="008F6390">
          <w:pPr>
            <w:spacing w:line="600" w:lineRule="auto"/>
            <w:rPr>
              <w:sz w:val="28"/>
              <w:szCs w:val="28"/>
            </w:rPr>
          </w:pPr>
          <w:r w:rsidRPr="008F6390">
            <w:rPr>
              <w:b/>
              <w:bCs/>
              <w:noProof/>
              <w:sz w:val="28"/>
              <w:szCs w:val="28"/>
            </w:rPr>
            <w:fldChar w:fldCharType="end"/>
          </w:r>
        </w:p>
      </w:sdtContent>
    </w:sdt>
    <w:p w14:paraId="5391D85C" w14:textId="77777777" w:rsidR="003234D7" w:rsidRDefault="003234D7" w:rsidP="001B0813">
      <w:pPr>
        <w:rPr>
          <w:noProof/>
          <w:color w:val="5E6A71"/>
          <w:sz w:val="24"/>
          <w:szCs w:val="24"/>
        </w:rPr>
      </w:pPr>
    </w:p>
    <w:p w14:paraId="6629447F" w14:textId="77777777" w:rsidR="00E631E3" w:rsidRPr="00E631E3" w:rsidRDefault="00E631E3" w:rsidP="00E631E3"/>
    <w:p w14:paraId="1F33F68A" w14:textId="77777777" w:rsidR="00E631E3" w:rsidRPr="00E631E3" w:rsidRDefault="00E631E3" w:rsidP="00E631E3"/>
    <w:p w14:paraId="54E5E95F" w14:textId="77777777" w:rsidR="00E631E3" w:rsidRPr="00E631E3" w:rsidRDefault="00E631E3" w:rsidP="00E631E3"/>
    <w:p w14:paraId="386A5E97" w14:textId="77777777" w:rsidR="00E631E3" w:rsidRPr="00E631E3" w:rsidRDefault="00E631E3" w:rsidP="00E631E3"/>
    <w:p w14:paraId="2CBDC49E" w14:textId="77777777" w:rsidR="00E631E3" w:rsidRPr="00E631E3" w:rsidRDefault="00E631E3" w:rsidP="00E631E3"/>
    <w:p w14:paraId="58DBB30F" w14:textId="77777777" w:rsidR="00E631E3" w:rsidRPr="00E631E3" w:rsidRDefault="00E631E3" w:rsidP="00E631E3"/>
    <w:p w14:paraId="30D1157D" w14:textId="77777777" w:rsidR="00E631E3" w:rsidRPr="00E631E3" w:rsidRDefault="00E631E3" w:rsidP="00E631E3"/>
    <w:p w14:paraId="7FD11882" w14:textId="77777777" w:rsidR="00E631E3" w:rsidRPr="00E631E3" w:rsidRDefault="00E631E3" w:rsidP="00E631E3"/>
    <w:p w14:paraId="67BFAF59" w14:textId="77777777" w:rsidR="00E631E3" w:rsidRPr="00E631E3" w:rsidRDefault="00E631E3" w:rsidP="00E631E3"/>
    <w:p w14:paraId="63220CDE" w14:textId="77777777" w:rsidR="00E631E3" w:rsidRPr="00E631E3" w:rsidRDefault="00E631E3" w:rsidP="00E631E3"/>
    <w:p w14:paraId="43195A7C"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865B58">
          <w:headerReference w:type="even" r:id="rId10"/>
          <w:headerReference w:type="default" r:id="rId11"/>
          <w:footerReference w:type="even" r:id="rId12"/>
          <w:footerReference w:type="default" r:id="rId13"/>
          <w:headerReference w:type="first" r:id="rId14"/>
          <w:footerReference w:type="first" r:id="rId15"/>
          <w:pgSz w:w="11906" w:h="16838"/>
          <w:pgMar w:top="1985" w:right="2835" w:bottom="567" w:left="1395" w:header="794" w:footer="567" w:gutter="0"/>
          <w:cols w:space="708"/>
          <w:titlePg/>
          <w:docGrid w:linePitch="360"/>
        </w:sectPr>
      </w:pPr>
    </w:p>
    <w:p w14:paraId="0A61E063" w14:textId="21EBA62E" w:rsidR="00584393" w:rsidRDefault="00584393" w:rsidP="00584393">
      <w:bookmarkStart w:id="0" w:name="_Toc115774475"/>
      <w:bookmarkStart w:id="1" w:name="_Toc121750364"/>
    </w:p>
    <w:p w14:paraId="685308F4" w14:textId="77777777" w:rsidR="00AA2F23" w:rsidRDefault="00AA2F23" w:rsidP="00584393"/>
    <w:p w14:paraId="61076242" w14:textId="5B5ED650" w:rsidR="00584393" w:rsidRDefault="00584393" w:rsidP="00AA2F23">
      <w:pPr>
        <w:pStyle w:val="BNHeading1"/>
      </w:pPr>
      <w:bookmarkStart w:id="2" w:name="_Toc122349364"/>
      <w:r>
        <w:t>I</w:t>
      </w:r>
      <w:r w:rsidRPr="00E370FC">
        <w:t>ntroduction</w:t>
      </w:r>
      <w:bookmarkEnd w:id="0"/>
      <w:bookmarkEnd w:id="1"/>
      <w:bookmarkEnd w:id="2"/>
    </w:p>
    <w:p w14:paraId="06876DC3" w14:textId="77777777" w:rsidR="000E3BF7" w:rsidRDefault="000E3BF7" w:rsidP="000E3BF7">
      <w:pPr>
        <w:pStyle w:val="BNParagraph1"/>
      </w:pPr>
      <w:r>
        <w:t xml:space="preserve">Independent Gas Transporters (IGTs) holding </w:t>
      </w:r>
      <w:r w:rsidRPr="00F278F2">
        <w:rPr>
          <w:i/>
          <w:iCs/>
          <w:color w:val="002060"/>
        </w:rPr>
        <w:t>a Final Connections Agreement (FCA)</w:t>
      </w:r>
      <w:r w:rsidRPr="00F278F2">
        <w:rPr>
          <w:color w:val="002060"/>
        </w:rPr>
        <w:t xml:space="preserve"> </w:t>
      </w:r>
      <w:r>
        <w:t>with Wales &amp; West Utilities is required to have a Schedule 5 - Emergency Cover Contract in place for each Independent Connection System Entry Point (CSEP) connected to the WWU Network.</w:t>
      </w:r>
    </w:p>
    <w:p w14:paraId="148A7356" w14:textId="77777777" w:rsidR="000E3BF7" w:rsidRDefault="000E3BF7" w:rsidP="000E3BF7">
      <w:pPr>
        <w:pStyle w:val="BNParagraph1"/>
      </w:pPr>
      <w:r>
        <w:t>The purpose of this briefing note is to clearly identify the process and provide guidance to IGTs. The briefing note will also set out roles, responsibilities, and contacts along each stage of the process.</w:t>
      </w:r>
    </w:p>
    <w:p w14:paraId="1E776523" w14:textId="77777777" w:rsidR="000E3BF7" w:rsidRPr="00386A6D" w:rsidRDefault="000E3BF7" w:rsidP="000E3BF7">
      <w:pPr>
        <w:pStyle w:val="BNParagraph1"/>
      </w:pPr>
    </w:p>
    <w:p w14:paraId="656FC0B6" w14:textId="77777777" w:rsidR="000E3BF7" w:rsidRPr="0055001F" w:rsidRDefault="000E3BF7" w:rsidP="00AA2F23">
      <w:pPr>
        <w:pStyle w:val="BNHeading1"/>
      </w:pPr>
      <w:bookmarkStart w:id="3" w:name="_Toc112940297"/>
      <w:bookmarkStart w:id="4" w:name="_Toc122349365"/>
      <w:r>
        <w:t>Process</w:t>
      </w:r>
      <w:bookmarkEnd w:id="3"/>
      <w:bookmarkEnd w:id="4"/>
    </w:p>
    <w:p w14:paraId="0B40ED86" w14:textId="77777777" w:rsidR="000E3BF7" w:rsidRDefault="000E3BF7" w:rsidP="000E3BF7">
      <w:pPr>
        <w:pStyle w:val="BNParagraph1"/>
      </w:pPr>
      <w:r>
        <w:t xml:space="preserve">IGTs no longer have to send individual applications for Schedule 5 cover to WWU. WWU now automatically apply Schedule 5 Emergency Cover to a CSEP on receipt of the </w:t>
      </w:r>
      <w:r w:rsidRPr="00546344">
        <w:rPr>
          <w:i/>
          <w:iCs/>
          <w:color w:val="002060"/>
        </w:rPr>
        <w:t>CSEP Creation Notification (CCN)</w:t>
      </w:r>
      <w:r>
        <w:t xml:space="preserve"> File from XoServe/Correla. </w:t>
      </w:r>
    </w:p>
    <w:p w14:paraId="54E4D444" w14:textId="77777777" w:rsidR="000E3BF7" w:rsidRDefault="000E3BF7" w:rsidP="000E3BF7">
      <w:pPr>
        <w:pStyle w:val="BNParagraph1"/>
      </w:pPr>
      <w:r>
        <w:t xml:space="preserve">Each week WWU will issue a report containing a list of all of the CSEPs received from </w:t>
      </w:r>
      <w:r w:rsidRPr="007C40F4">
        <w:t>XoServe/Correla</w:t>
      </w:r>
      <w:r>
        <w:t xml:space="preserve"> the previous week, this will act as confirmation of acceptance.</w:t>
      </w:r>
    </w:p>
    <w:p w14:paraId="69B02372" w14:textId="548B551A" w:rsidR="000E3BF7" w:rsidRDefault="000E3BF7" w:rsidP="000E3BF7">
      <w:pPr>
        <w:pStyle w:val="BNParagraph1"/>
      </w:pPr>
      <w:r>
        <w:t xml:space="preserve">Each month, our Finance Department will issue an invoice for all CCN files received in the previous month. </w:t>
      </w:r>
    </w:p>
    <w:p w14:paraId="004CA5D5" w14:textId="311FA266" w:rsidR="00AA2F23" w:rsidRDefault="00AA2F23" w:rsidP="000E3BF7">
      <w:pPr>
        <w:pStyle w:val="BNParagraph1"/>
      </w:pPr>
    </w:p>
    <w:p w14:paraId="25A5F9CE" w14:textId="6B6D1C37" w:rsidR="00AA2F23" w:rsidRDefault="00AA2F23" w:rsidP="000E3BF7">
      <w:pPr>
        <w:pStyle w:val="BNParagraph1"/>
      </w:pPr>
    </w:p>
    <w:p w14:paraId="53E055A7" w14:textId="77777777" w:rsidR="00AA2F23" w:rsidRPr="00FB76BA" w:rsidRDefault="00AA2F23" w:rsidP="000E3BF7">
      <w:pPr>
        <w:pStyle w:val="BNParagraph1"/>
        <w:rPr>
          <w:b/>
          <w:bCs/>
        </w:rPr>
      </w:pPr>
    </w:p>
    <w:p w14:paraId="254CB817" w14:textId="466ECC70" w:rsidR="000E3BF7" w:rsidRDefault="000E3BF7" w:rsidP="000E3BF7">
      <w:pPr>
        <w:pStyle w:val="BNParagraph1"/>
      </w:pPr>
      <w:r>
        <w:t xml:space="preserve">Statutory Connections do not require their own </w:t>
      </w:r>
      <w:r w:rsidRPr="00954476">
        <w:t>Schedule 5 Emergency Cover</w:t>
      </w:r>
      <w:r>
        <w:t xml:space="preserve">, they are covered by the Parent CSEP’s policy. Should any of the </w:t>
      </w:r>
      <w:r w:rsidRPr="00546344">
        <w:rPr>
          <w:i/>
          <w:iCs/>
          <w:color w:val="002060"/>
        </w:rPr>
        <w:t>CCN</w:t>
      </w:r>
      <w:r w:rsidRPr="00546344">
        <w:rPr>
          <w:color w:val="002060"/>
        </w:rPr>
        <w:t xml:space="preserve"> </w:t>
      </w:r>
      <w:r>
        <w:t xml:space="preserve">file submitted be for Statutory Connections, please notify </w:t>
      </w:r>
      <w:r w:rsidR="00C12675">
        <w:t xml:space="preserve">send an email </w:t>
      </w:r>
      <w:r w:rsidR="006004CB" w:rsidRPr="00625BC8">
        <w:t xml:space="preserve">to </w:t>
      </w:r>
      <w:r w:rsidR="006004CB" w:rsidRPr="008D72D1">
        <w:rPr>
          <w:rStyle w:val="Hyperlink"/>
          <w:color w:val="7030A0"/>
          <w:lang w:eastAsia="en-GB"/>
        </w:rPr>
        <w:t>gtuip@wwutilities.co.uk</w:t>
      </w:r>
      <w:r w:rsidR="006004CB" w:rsidRPr="00625BC8">
        <w:t xml:space="preserve"> and marked for the attention of Alison Davies</w:t>
      </w:r>
      <w:r w:rsidR="00C12675">
        <w:t xml:space="preserve"> </w:t>
      </w:r>
      <w:r>
        <w:t xml:space="preserve">as soon as possible so we can exclude them from the Invoice. Should these records be included on an invoice, please contact Alison Davies to arrange for a revised invoice to be issued. </w:t>
      </w:r>
    </w:p>
    <w:p w14:paraId="0B3EFE82" w14:textId="77777777" w:rsidR="000E3BF7" w:rsidRPr="00386A6D" w:rsidRDefault="000E3BF7" w:rsidP="000E3BF7">
      <w:pPr>
        <w:pStyle w:val="BNParagraph1"/>
      </w:pPr>
    </w:p>
    <w:p w14:paraId="0AB684E4" w14:textId="77777777" w:rsidR="000E3BF7" w:rsidRDefault="000E3BF7" w:rsidP="00AA2F23">
      <w:pPr>
        <w:pStyle w:val="BNHeading1"/>
      </w:pPr>
      <w:bookmarkStart w:id="5" w:name="_Toc112940298"/>
      <w:bookmarkStart w:id="6" w:name="_Toc122349366"/>
      <w:r>
        <w:t>Customer Requirements</w:t>
      </w:r>
      <w:bookmarkEnd w:id="5"/>
      <w:bookmarkEnd w:id="6"/>
    </w:p>
    <w:p w14:paraId="1714D322" w14:textId="77777777" w:rsidR="000E3BF7" w:rsidRDefault="000E3BF7" w:rsidP="000E3BF7">
      <w:pPr>
        <w:pStyle w:val="BNParagraph1"/>
      </w:pPr>
      <w:r w:rsidRPr="000E3BF7">
        <w:t>IGTs must ensure</w:t>
      </w:r>
      <w:r>
        <w:t xml:space="preserve"> that they provide the email address(s) that the Weekly Report and the Invoice are to be sent to. If these are different, please ensure that this is clear.</w:t>
      </w:r>
    </w:p>
    <w:p w14:paraId="14F46A97" w14:textId="77777777" w:rsidR="000E3BF7" w:rsidRDefault="000E3BF7" w:rsidP="000E3BF7">
      <w:pPr>
        <w:pStyle w:val="BNParagraph1"/>
      </w:pPr>
      <w:r>
        <w:t xml:space="preserve">Each report can be issued to numerous email addresses, so you are able to nominate multiple contacts. </w:t>
      </w:r>
    </w:p>
    <w:p w14:paraId="7FA9CEE9" w14:textId="77777777" w:rsidR="000E3BF7" w:rsidRDefault="000E3BF7" w:rsidP="000E3BF7">
      <w:pPr>
        <w:pStyle w:val="BNParagraph1"/>
      </w:pPr>
      <w:r>
        <w:t>Please keep these up-to-date and notify WWU of any changes to the contact details.</w:t>
      </w:r>
    </w:p>
    <w:p w14:paraId="3073B95B" w14:textId="77777777" w:rsidR="000E3BF7" w:rsidRPr="00CD4CE3" w:rsidRDefault="000E3BF7" w:rsidP="000E3BF7"/>
    <w:p w14:paraId="60509773" w14:textId="77777777" w:rsidR="00004DCB" w:rsidRDefault="00004DCB" w:rsidP="000E3BF7">
      <w:pPr>
        <w:pStyle w:val="BNParagraph1"/>
      </w:pPr>
    </w:p>
    <w:sectPr w:rsidR="00004DCB" w:rsidSect="00865B58">
      <w:headerReference w:type="default" r:id="rId16"/>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C526" w14:textId="77777777" w:rsidR="007A11D2" w:rsidRDefault="007A11D2" w:rsidP="00491899">
      <w:r>
        <w:separator/>
      </w:r>
    </w:p>
  </w:endnote>
  <w:endnote w:type="continuationSeparator" w:id="0">
    <w:p w14:paraId="0DAB4F1A" w14:textId="77777777" w:rsidR="007A11D2" w:rsidRDefault="007A11D2"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15B1" w14:textId="77777777" w:rsidR="004D50AB" w:rsidRDefault="004D5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50A3D26B"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4D50AB">
      <w:rPr>
        <w:sz w:val="24"/>
        <w:szCs w:val="24"/>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6F34" w14:textId="77777777" w:rsidR="007A11D2" w:rsidRDefault="007A11D2" w:rsidP="00491899">
      <w:r>
        <w:separator/>
      </w:r>
    </w:p>
  </w:footnote>
  <w:footnote w:type="continuationSeparator" w:id="0">
    <w:p w14:paraId="7E4EEBBF" w14:textId="77777777" w:rsidR="007A11D2" w:rsidRDefault="007A11D2"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58AF" w14:textId="77777777" w:rsidR="004D50AB" w:rsidRDefault="004D5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5D6C025C" w:rsidR="00D54600" w:rsidRPr="00865B58" w:rsidRDefault="00692D1C" w:rsidP="00491899">
    <w:pPr>
      <w:pStyle w:val="TopHeader"/>
      <w:tabs>
        <w:tab w:val="clear" w:pos="1276"/>
        <w:tab w:val="left" w:pos="1232"/>
      </w:tabs>
      <w:rPr>
        <w:rFonts w:ascii="Comfortaa" w:hAnsi="Comfortaa"/>
        <w:color w:val="5E6A71"/>
      </w:rPr>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D50AB">
      <w:rPr>
        <w:rFonts w:ascii="Comfortaa" w:hAnsi="Comfortaa"/>
        <w:color w:val="5E6A71"/>
      </w:rPr>
      <w:t>Sufficiently Complex Job (SCJ) Policy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2BF64E31">
          <wp:simplePos x="0" y="0"/>
          <wp:positionH relativeFrom="margin">
            <wp:posOffset>-885825</wp:posOffset>
          </wp:positionH>
          <wp:positionV relativeFrom="margin">
            <wp:posOffset>-2488774</wp:posOffset>
          </wp:positionV>
          <wp:extent cx="7552690" cy="11900848"/>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6888" cy="1190746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FFFF" w14:textId="3076FB24" w:rsidR="00D54600" w:rsidRPr="00491899" w:rsidRDefault="004D50AB" w:rsidP="00491899">
    <w:pPr>
      <w:pStyle w:val="TopHeader"/>
      <w:tabs>
        <w:tab w:val="clear" w:pos="1276"/>
        <w:tab w:val="left" w:pos="1232"/>
      </w:tabs>
    </w:pPr>
    <w:r>
      <w:rPr>
        <w:rFonts w:ascii="Comfortaa" w:hAnsi="Comfortaa"/>
        <w:color w:val="5E6A71"/>
      </w:rPr>
      <w:t xml:space="preserve">Sufficiently Complex Job (SCJ) Policy </w:t>
    </w:r>
    <w:r w:rsidR="00865B58" w:rsidRPr="00491899">
      <w:rPr>
        <w:noProof/>
        <w:lang w:eastAsia="en-GB"/>
      </w:rPr>
      <w:t xml:space="preserve"> </w:t>
    </w:r>
    <w:r w:rsidR="008A1F82"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600"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969C483A"/>
    <w:lvl w:ilvl="0" w:tplc="4754B9B4">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056BD4"/>
    <w:multiLevelType w:val="hybridMultilevel"/>
    <w:tmpl w:val="C3BC8E0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1"/>
  </w:num>
  <w:num w:numId="2" w16cid:durableId="1941446347">
    <w:abstractNumId w:val="11"/>
  </w:num>
  <w:num w:numId="3" w16cid:durableId="1946451560">
    <w:abstractNumId w:val="11"/>
  </w:num>
  <w:num w:numId="4" w16cid:durableId="1404252639">
    <w:abstractNumId w:val="11"/>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8"/>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10"/>
  </w:num>
  <w:num w:numId="16" w16cid:durableId="1513763069">
    <w:abstractNumId w:val="9"/>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 w:numId="21" w16cid:durableId="157498267">
    <w:abstractNumId w:val="5"/>
    <w:lvlOverride w:ilvl="0">
      <w:startOverride w:val="1"/>
    </w:lvlOverride>
  </w:num>
  <w:num w:numId="22" w16cid:durableId="767115256">
    <w:abstractNumId w:val="7"/>
  </w:num>
  <w:num w:numId="23" w16cid:durableId="619073291">
    <w:abstractNumId w:val="5"/>
    <w:lvlOverride w:ilvl="0">
      <w:startOverride w:val="1"/>
    </w:lvlOverride>
  </w:num>
  <w:num w:numId="24" w16cid:durableId="1250232231">
    <w:abstractNumId w:val="5"/>
    <w:lvlOverride w:ilvl="0">
      <w:startOverride w:val="4"/>
    </w:lvlOverride>
  </w:num>
  <w:num w:numId="25" w16cid:durableId="727996394">
    <w:abstractNumId w:val="5"/>
    <w:lvlOverride w:ilvl="0">
      <w:startOverride w:val="1"/>
    </w:lvlOverride>
  </w:num>
  <w:num w:numId="26" w16cid:durableId="2054771025">
    <w:abstractNumId w:val="5"/>
    <w:lvlOverride w:ilvl="0">
      <w:startOverride w:val="1"/>
    </w:lvlOverride>
  </w:num>
  <w:num w:numId="27" w16cid:durableId="2128693257">
    <w:abstractNumId w:val="5"/>
    <w:lvlOverride w:ilvl="0">
      <w:startOverride w:val="1"/>
    </w:lvlOverride>
  </w:num>
  <w:num w:numId="28" w16cid:durableId="114080515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p11e2LVv4ri8E1xCFwmgdoyuSI5QRTxzKPjsLzva7VPKWl/UKrVGnTNQbftUT4qbO7q0iIOXd0KonZzx6qtc9g==" w:salt="K0hrTiK5Rsh1y6l2zM4MGQ=="/>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04DCB"/>
    <w:rsid w:val="00037123"/>
    <w:rsid w:val="000E3BF7"/>
    <w:rsid w:val="00130678"/>
    <w:rsid w:val="0014325B"/>
    <w:rsid w:val="001A2D9E"/>
    <w:rsid w:val="001B0813"/>
    <w:rsid w:val="001B270D"/>
    <w:rsid w:val="001B4857"/>
    <w:rsid w:val="001B69F5"/>
    <w:rsid w:val="001C1BE1"/>
    <w:rsid w:val="001D612E"/>
    <w:rsid w:val="00232143"/>
    <w:rsid w:val="002433B7"/>
    <w:rsid w:val="002659CF"/>
    <w:rsid w:val="00271D89"/>
    <w:rsid w:val="002930B9"/>
    <w:rsid w:val="002B0DA9"/>
    <w:rsid w:val="002F0240"/>
    <w:rsid w:val="003020B3"/>
    <w:rsid w:val="00304E05"/>
    <w:rsid w:val="003234D7"/>
    <w:rsid w:val="003272AD"/>
    <w:rsid w:val="0033789F"/>
    <w:rsid w:val="0035669E"/>
    <w:rsid w:val="003815B5"/>
    <w:rsid w:val="003C0423"/>
    <w:rsid w:val="003C7B2B"/>
    <w:rsid w:val="003E5FD6"/>
    <w:rsid w:val="0041253D"/>
    <w:rsid w:val="00482879"/>
    <w:rsid w:val="00491899"/>
    <w:rsid w:val="00492EAB"/>
    <w:rsid w:val="00496B64"/>
    <w:rsid w:val="004D50AB"/>
    <w:rsid w:val="00546344"/>
    <w:rsid w:val="00584393"/>
    <w:rsid w:val="005A1253"/>
    <w:rsid w:val="005D17A4"/>
    <w:rsid w:val="005F710F"/>
    <w:rsid w:val="006004CB"/>
    <w:rsid w:val="00611773"/>
    <w:rsid w:val="00684E88"/>
    <w:rsid w:val="00692D1C"/>
    <w:rsid w:val="006A60FA"/>
    <w:rsid w:val="006B68E9"/>
    <w:rsid w:val="007202CF"/>
    <w:rsid w:val="007568DF"/>
    <w:rsid w:val="00761CAF"/>
    <w:rsid w:val="007621E3"/>
    <w:rsid w:val="00770AAD"/>
    <w:rsid w:val="00772C61"/>
    <w:rsid w:val="0079231C"/>
    <w:rsid w:val="007A11D2"/>
    <w:rsid w:val="007A624C"/>
    <w:rsid w:val="007E1FBB"/>
    <w:rsid w:val="00806CAC"/>
    <w:rsid w:val="008376EF"/>
    <w:rsid w:val="00855A5C"/>
    <w:rsid w:val="00865B58"/>
    <w:rsid w:val="008A1F82"/>
    <w:rsid w:val="008F6390"/>
    <w:rsid w:val="00921AF6"/>
    <w:rsid w:val="00967262"/>
    <w:rsid w:val="009C6BC8"/>
    <w:rsid w:val="009D455C"/>
    <w:rsid w:val="009E1395"/>
    <w:rsid w:val="00A36586"/>
    <w:rsid w:val="00A7090C"/>
    <w:rsid w:val="00A76B44"/>
    <w:rsid w:val="00AA2F23"/>
    <w:rsid w:val="00AA4CA6"/>
    <w:rsid w:val="00AD01E9"/>
    <w:rsid w:val="00B300E0"/>
    <w:rsid w:val="00B3056F"/>
    <w:rsid w:val="00B42A7B"/>
    <w:rsid w:val="00B5362D"/>
    <w:rsid w:val="00BA2D51"/>
    <w:rsid w:val="00BC4DA4"/>
    <w:rsid w:val="00BC5B8C"/>
    <w:rsid w:val="00BD29C6"/>
    <w:rsid w:val="00BD5AC0"/>
    <w:rsid w:val="00C12675"/>
    <w:rsid w:val="00C1301F"/>
    <w:rsid w:val="00C31E9F"/>
    <w:rsid w:val="00C42624"/>
    <w:rsid w:val="00C51604"/>
    <w:rsid w:val="00C653B9"/>
    <w:rsid w:val="00CC45B2"/>
    <w:rsid w:val="00CF21F0"/>
    <w:rsid w:val="00D03B68"/>
    <w:rsid w:val="00D54600"/>
    <w:rsid w:val="00D74953"/>
    <w:rsid w:val="00D83481"/>
    <w:rsid w:val="00DB0D36"/>
    <w:rsid w:val="00DF7878"/>
    <w:rsid w:val="00E31A05"/>
    <w:rsid w:val="00E54916"/>
    <w:rsid w:val="00E631E3"/>
    <w:rsid w:val="00E6581A"/>
    <w:rsid w:val="00E8758B"/>
    <w:rsid w:val="00E9063D"/>
    <w:rsid w:val="00EB75BC"/>
    <w:rsid w:val="00EC607D"/>
    <w:rsid w:val="00F02A4A"/>
    <w:rsid w:val="00F03135"/>
    <w:rsid w:val="00F15B34"/>
    <w:rsid w:val="00F278F2"/>
    <w:rsid w:val="00FA61DD"/>
    <w:rsid w:val="00FC1E23"/>
    <w:rsid w:val="00FD3F6B"/>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0E3BF7"/>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0E3BF7"/>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AA2F23"/>
    <w:pPr>
      <w:numPr>
        <w:numId w:val="8"/>
      </w:numPr>
      <w:spacing w:after="240" w:line="360" w:lineRule="auto"/>
    </w:pPr>
    <w:rPr>
      <w:rFonts w:eastAsiaTheme="majorEastAsia"/>
      <w:color w:val="007EA7" w:themeColor="accent1" w:themeShade="BF"/>
      <w:sz w:val="32"/>
    </w:rPr>
  </w:style>
  <w:style w:type="character" w:customStyle="1" w:styleId="BNHeading1Char">
    <w:name w:val="BN Heading 1 Char"/>
    <w:basedOn w:val="Heading1Char"/>
    <w:link w:val="BNHeading1"/>
    <w:rsid w:val="00AA2F23"/>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BNHeading2">
    <w:name w:val="BN Heading 2"/>
    <w:basedOn w:val="Normal"/>
    <w:link w:val="BNHeading2Char"/>
    <w:autoRedefine/>
    <w:qFormat/>
    <w:rsid w:val="00806CAC"/>
    <w:pPr>
      <w:spacing w:before="240" w:after="240" w:line="240" w:lineRule="auto"/>
      <w:ind w:left="782" w:hanging="357"/>
      <w:outlineLvl w:val="1"/>
    </w:pPr>
    <w:rPr>
      <w:rFonts w:asciiTheme="majorHAnsi" w:hAnsiTheme="majorHAnsi"/>
      <w:b/>
      <w:color w:val="004B8D" w:themeColor="accent2" w:themeShade="BF"/>
      <w:spacing w:val="-2"/>
      <w:sz w:val="28"/>
      <w:szCs w:val="20"/>
    </w:rPr>
  </w:style>
  <w:style w:type="character" w:customStyle="1" w:styleId="BNHeading2Char">
    <w:name w:val="BN Heading 2 Char"/>
    <w:basedOn w:val="DefaultParagraphFont"/>
    <w:link w:val="BNHeading2"/>
    <w:rsid w:val="00806CAC"/>
    <w:rPr>
      <w:rFonts w:asciiTheme="majorHAnsi" w:hAnsiTheme="majorHAnsi" w:cs="Helvetica Neue"/>
      <w:b/>
      <w:color w:val="004B8D" w:themeColor="accent2" w:themeShade="BF"/>
      <w:spacing w:val="-2"/>
      <w:sz w:val="28"/>
      <w:szCs w:val="20"/>
    </w:rPr>
  </w:style>
  <w:style w:type="paragraph" w:customStyle="1" w:styleId="Style1">
    <w:name w:val="Style1"/>
    <w:basedOn w:val="BNHeading2"/>
    <w:qFormat/>
    <w:rsid w:val="00806CAC"/>
    <w:pPr>
      <w:ind w:left="454" w:firstLine="0"/>
    </w:pPr>
  </w:style>
  <w:style w:type="paragraph" w:customStyle="1" w:styleId="1BNSub">
    <w:name w:val="1BN Sub"/>
    <w:basedOn w:val="Style1"/>
    <w:qFormat/>
    <w:rsid w:val="002659CF"/>
  </w:style>
  <w:style w:type="paragraph" w:customStyle="1" w:styleId="BNQuote">
    <w:name w:val="BN Quote"/>
    <w:basedOn w:val="BNParagraph1"/>
    <w:qFormat/>
    <w:rsid w:val="0041253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2D5B1-0E62-4C5C-BD76-5BE1CBF28BA7}"/>
</file>

<file path=customXml/itemProps2.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3.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4.xml><?xml version="1.0" encoding="utf-8"?>
<ds:datastoreItem xmlns:ds="http://schemas.openxmlformats.org/officeDocument/2006/customXml" ds:itemID="{286ED5CE-1AA4-4164-AEDD-25A87E87A9BB}"/>
</file>

<file path=docProps/app.xml><?xml version="1.0" encoding="utf-8"?>
<Properties xmlns="http://schemas.openxmlformats.org/officeDocument/2006/extended-properties" xmlns:vt="http://schemas.openxmlformats.org/officeDocument/2006/docPropsVTypes">
  <Template>Normal</Template>
  <TotalTime>9</TotalTime>
  <Pages>4</Pages>
  <Words>337</Words>
  <Characters>1925</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15</cp:revision>
  <cp:lastPrinted>2022-07-07T15:13:00Z</cp:lastPrinted>
  <dcterms:created xsi:type="dcterms:W3CDTF">2022-12-13T14:33:00Z</dcterms:created>
  <dcterms:modified xsi:type="dcterms:W3CDTF">2023-03-03T10:08:00Z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38300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